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63" w:rsidRDefault="00DD3BE0">
      <w:pPr>
        <w:pStyle w:val="a6"/>
        <w:spacing w:before="0" w:after="0" w:line="276" w:lineRule="auto"/>
      </w:pPr>
      <w:r>
        <w:rPr>
          <w:rFonts w:eastAsia="SimSun" w:cs="Mangal"/>
          <w:sz w:val="20"/>
          <w:szCs w:val="20"/>
          <w:lang w:eastAsia="zh-CN"/>
        </w:rPr>
        <w:t>Универсальный идентификатор договора:</w:t>
      </w:r>
    </w:p>
    <w:p w:rsidR="00E56B63" w:rsidRDefault="00DD3BE0">
      <w:pPr>
        <w:pStyle w:val="a7"/>
        <w:spacing w:before="0" w:after="0" w:line="276" w:lineRule="auto"/>
      </w:pPr>
      <w:r>
        <w:rPr>
          <w:rFonts w:eastAsia="SimSun" w:cs="Mangal"/>
          <w:sz w:val="20"/>
          <w:szCs w:val="20"/>
          <w:lang w:eastAsia="zh-CN"/>
        </w:rPr>
        <w:t>______________________________________</w:t>
      </w:r>
    </w:p>
    <w:p w:rsidR="00E56B63" w:rsidRDefault="00DD3BE0">
      <w:pPr>
        <w:pStyle w:val="Standard"/>
        <w:spacing w:line="276" w:lineRule="auto"/>
        <w:ind w:firstLine="709"/>
        <w:jc w:val="center"/>
      </w:pPr>
      <w:r>
        <w:rPr>
          <w:rFonts w:cs="Times New Roman"/>
          <w:b/>
          <w:sz w:val="20"/>
          <w:szCs w:val="20"/>
        </w:rPr>
        <w:t>ДОГОВОР ПОРУЧИТЕЛЬСТВА № 35/П-2025</w:t>
      </w:r>
    </w:p>
    <w:tbl>
      <w:tblPr>
        <w:tblW w:w="935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56B63">
        <w:tc>
          <w:tcPr>
            <w:tcW w:w="4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г. Орел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right"/>
            </w:pPr>
            <w:r>
              <w:rPr>
                <w:rFonts w:cs="Times New Roman"/>
                <w:sz w:val="20"/>
                <w:szCs w:val="20"/>
              </w:rPr>
              <w:t>__  ___________ 20__ г.</w:t>
            </w:r>
          </w:p>
        </w:tc>
      </w:tr>
    </w:tbl>
    <w:p w:rsidR="00E56B63" w:rsidRDefault="00E56B63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cs="Times New Roman"/>
          <w:b/>
          <w:bCs/>
          <w:sz w:val="20"/>
          <w:szCs w:val="20"/>
        </w:rPr>
        <w:t>Некоммерческая организация микрокредитная компания "Фонд микрофинансирования Орловской области"</w:t>
      </w:r>
      <w:r>
        <w:rPr>
          <w:rFonts w:cs="Times New Roman"/>
          <w:sz w:val="20"/>
          <w:szCs w:val="20"/>
        </w:rPr>
        <w:t xml:space="preserve">, именуемая в дальнейшем </w:t>
      </w:r>
      <w:r>
        <w:rPr>
          <w:rFonts w:cs="Times New Roman"/>
          <w:b/>
          <w:bCs/>
          <w:sz w:val="20"/>
          <w:szCs w:val="20"/>
        </w:rPr>
        <w:t>«Фонд»</w:t>
      </w:r>
      <w:r>
        <w:rPr>
          <w:rFonts w:cs="Times New Roman"/>
          <w:sz w:val="20"/>
          <w:szCs w:val="20"/>
        </w:rPr>
        <w:t xml:space="preserve">, в лице директора </w:t>
      </w:r>
      <w:bookmarkStart w:id="0" w:name="_GoBack"/>
      <w:bookmarkEnd w:id="0"/>
      <w:r>
        <w:rPr>
          <w:rFonts w:cs="Times New Roman"/>
          <w:sz w:val="20"/>
          <w:szCs w:val="20"/>
        </w:rPr>
        <w:t>Коськиной Валентины Сергеевны, действующей на основании устава, с одной стороны,</w:t>
      </w:r>
    </w:p>
    <w:p w:rsidR="00E56B63" w:rsidRDefault="00DD3BE0">
      <w:pPr>
        <w:pStyle w:val="a7"/>
        <w:spacing w:before="0" w:after="0" w:line="276" w:lineRule="auto"/>
        <w:ind w:firstLine="709"/>
        <w:jc w:val="both"/>
      </w:pPr>
      <w:r>
        <w:rPr>
          <w:b/>
          <w:bCs/>
          <w:sz w:val="20"/>
          <w:szCs w:val="20"/>
        </w:rPr>
        <w:t>___________________________________________,</w:t>
      </w:r>
      <w:r>
        <w:rPr>
          <w:sz w:val="20"/>
          <w:szCs w:val="20"/>
        </w:rPr>
        <w:t xml:space="preserve"> ___ ____________ ______ года рождения, Паспорт гражданина РФ, серия: ______, № ____________, выдан: ___ _____________ ______ года, ____________________________________________________________, код </w:t>
      </w:r>
      <w:proofErr w:type="spellStart"/>
      <w:r>
        <w:rPr>
          <w:sz w:val="20"/>
          <w:szCs w:val="20"/>
        </w:rPr>
        <w:t>подр</w:t>
      </w:r>
      <w:proofErr w:type="spellEnd"/>
      <w:r>
        <w:rPr>
          <w:sz w:val="20"/>
          <w:szCs w:val="20"/>
        </w:rPr>
        <w:t xml:space="preserve">. ___________, зарегистрирован: __________, __________________________________________________________________________________, именуемый в дальнейшем </w:t>
      </w:r>
      <w:r>
        <w:rPr>
          <w:b/>
          <w:bCs/>
          <w:sz w:val="20"/>
          <w:szCs w:val="20"/>
        </w:rPr>
        <w:t>«Поручитель»</w:t>
      </w:r>
      <w:r>
        <w:rPr>
          <w:sz w:val="20"/>
          <w:szCs w:val="20"/>
        </w:rPr>
        <w:t xml:space="preserve">, с другой стороны, совместно именуемые в дальнейшем </w:t>
      </w:r>
      <w:r>
        <w:rPr>
          <w:b/>
          <w:bCs/>
          <w:sz w:val="20"/>
          <w:szCs w:val="20"/>
        </w:rPr>
        <w:t>«Стороны»</w:t>
      </w:r>
      <w:r>
        <w:rPr>
          <w:sz w:val="20"/>
          <w:szCs w:val="20"/>
        </w:rPr>
        <w:t>, заключили настоящий Договор о нижеследующем:</w:t>
      </w:r>
    </w:p>
    <w:p w:rsidR="00E56B63" w:rsidRDefault="00DD3BE0">
      <w:pPr>
        <w:pStyle w:val="a8"/>
        <w:numPr>
          <w:ilvl w:val="0"/>
          <w:numId w:val="4"/>
        </w:numPr>
        <w:spacing w:before="240" w:after="240" w:line="276" w:lineRule="auto"/>
        <w:ind w:left="720" w:hanging="357"/>
        <w:jc w:val="center"/>
      </w:pPr>
      <w:r>
        <w:rPr>
          <w:rFonts w:cs="Times New Roman"/>
          <w:b/>
          <w:sz w:val="20"/>
          <w:szCs w:val="20"/>
        </w:rPr>
        <w:t>Предмет Договора</w:t>
      </w:r>
    </w:p>
    <w:p w:rsidR="00E56B63" w:rsidRDefault="00DD3BE0">
      <w:pPr>
        <w:pStyle w:val="a8"/>
        <w:numPr>
          <w:ilvl w:val="1"/>
          <w:numId w:val="2"/>
        </w:numPr>
        <w:tabs>
          <w:tab w:val="left" w:pos="900"/>
          <w:tab w:val="left" w:pos="1035"/>
        </w:tabs>
        <w:spacing w:line="276" w:lineRule="auto"/>
        <w:ind w:left="0" w:firstLine="682"/>
        <w:jc w:val="both"/>
      </w:pPr>
      <w:r>
        <w:rPr>
          <w:rFonts w:cs="Times New Roman"/>
          <w:sz w:val="20"/>
          <w:szCs w:val="20"/>
        </w:rPr>
        <w:t>По настоящему договору Поручитель обязуется солидарно отвечать перед Фондом за исполнение ___________________________________________________________ (далее по тексту — «Заемщик») всех его обязательств, вытекающих из Договора займа №________ от ___ __________ ________ г. заключенного между Фондом и Заемщиком (далее – «Договор займа»), в том числе в случае предъявления требования о досрочном возврате займа.</w:t>
      </w:r>
    </w:p>
    <w:p w:rsidR="00E56B63" w:rsidRDefault="00DD3BE0">
      <w:pPr>
        <w:pStyle w:val="Standard"/>
        <w:numPr>
          <w:ilvl w:val="1"/>
          <w:numId w:val="2"/>
        </w:numPr>
        <w:tabs>
          <w:tab w:val="left" w:pos="1060"/>
        </w:tabs>
        <w:spacing w:line="276" w:lineRule="auto"/>
        <w:ind w:left="0" w:firstLine="720"/>
        <w:jc w:val="both"/>
      </w:pPr>
      <w:r>
        <w:rPr>
          <w:rFonts w:cs="Times New Roman"/>
          <w:sz w:val="20"/>
          <w:szCs w:val="20"/>
          <w:lang w:val="en-US"/>
        </w:rPr>
        <w:t>Основные условия договора займа:</w:t>
      </w:r>
    </w:p>
    <w:p w:rsidR="00331CC1" w:rsidRPr="00331CC1" w:rsidRDefault="00DD3BE0" w:rsidP="00331CC1">
      <w:pPr>
        <w:pStyle w:val="a7"/>
        <w:spacing w:after="0" w:line="276" w:lineRule="auto"/>
        <w:ind w:firstLine="709"/>
        <w:jc w:val="both"/>
        <w:rPr>
          <w:kern w:val="0"/>
          <w:lang w:bidi="ar-SA"/>
        </w:rPr>
      </w:pPr>
      <w:r>
        <w:rPr>
          <w:sz w:val="20"/>
          <w:szCs w:val="20"/>
        </w:rPr>
        <w:t>а) сумма Займа _____________ (__________________________________) рублей; Заем выдается на цели: ___________________________________</w:t>
      </w:r>
      <w:r w:rsidR="00331CC1" w:rsidRPr="00331CC1">
        <w:rPr>
          <w:kern w:val="0"/>
          <w:sz w:val="20"/>
          <w:szCs w:val="20"/>
          <w:lang w:bidi="ar-SA"/>
        </w:rPr>
        <w:t>, при этом запрещается направлять заемные средства на погашение кредитов и займов (за исключением получения займа на цели рефинансирования), процентов по ним, комиссий и иных вознаграждений кредитным, финансовым организациям, размещение средств в депозиты</w:t>
      </w:r>
      <w:r w:rsidR="00331CC1">
        <w:rPr>
          <w:kern w:val="0"/>
          <w:sz w:val="20"/>
          <w:szCs w:val="20"/>
          <w:lang w:bidi="ar-SA"/>
        </w:rPr>
        <w:t>.</w:t>
      </w:r>
      <w:r w:rsidR="00331CC1" w:rsidRPr="00331CC1">
        <w:rPr>
          <w:kern w:val="0"/>
          <w:sz w:val="20"/>
          <w:szCs w:val="20"/>
          <w:lang w:bidi="ar-SA"/>
        </w:rPr>
        <w:t xml:space="preserve"> Изменение целевого использования заемных денежных средств не допускается. Заемные средства запрещается использовать на покупку имущества, услуг у взаимосвязанных юридических лиц, индивидуальных предпринимателей, физических лиц. Под взаимосвязанными признаются лица, которые по отношению к заемщику являются супругой (супругом), близким родственником (список определяется согласно ст. 14 СК РФ), или является учредителем, единоличным исполнительным органом юридического лица;</w:t>
      </w:r>
    </w:p>
    <w:p w:rsidR="00E56B63" w:rsidRDefault="00E56B63">
      <w:pPr>
        <w:pStyle w:val="Standard"/>
        <w:spacing w:line="276" w:lineRule="auto"/>
        <w:ind w:firstLine="709"/>
        <w:jc w:val="both"/>
      </w:pP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cs="Times New Roman"/>
          <w:sz w:val="20"/>
          <w:szCs w:val="20"/>
        </w:rPr>
        <w:t>б) срок возврата Займа ___ ________ ______ г.; датой выдачи Займа является ___ ________ ______г.;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в) процентная ставка за пользование Займом – ____% (_____________________) процентов годовых; проценты начисляются на остаток задолженности по Займу со дня, следующего за днем фактической выдачи Заемщику денежных средств по день возврата суммы Займа Фонду включительно;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г) сроки и размеры погашения Займа и уплаты процентов за пользование Займом, согласовываются сторонами в графике платежей (приложение №1 к Договору займа);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Допускается досрочный возврат займа и процентов за время фактического пользования денежными средствами. В случае досрочного возврата всей суммы задолженности по займу, Заемщик одновременно с основной суммой займа вносит оставшуюся часть не внесенных процентов за фактический срок пользования займом. В случае досрочного частичного возврата суммы задолженности по займу, Заемщик в первую очередь погашает начисленные проценты на дату внесения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частичного  досрочного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погашения, а затем сумму основного долга (независимо от инструкций, содержащихся в платежных документах Заемщика).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д) штрафные санкции, предусмотренные Договором:</w:t>
      </w:r>
    </w:p>
    <w:p w:rsidR="00E56B63" w:rsidRDefault="00DD3BE0">
      <w:pPr>
        <w:pStyle w:val="Standard"/>
        <w:spacing w:line="276" w:lineRule="auto"/>
        <w:ind w:firstLine="426"/>
        <w:jc w:val="both"/>
      </w:pPr>
      <w:r>
        <w:rPr>
          <w:rFonts w:eastAsia="Times New Roman" w:cs="Times New Roman"/>
          <w:sz w:val="20"/>
          <w:szCs w:val="20"/>
          <w:lang w:eastAsia="ru-RU"/>
        </w:rPr>
        <w:t>- пени в размере 0,1% (Ноль целых одна десятая) процентов в день от просроченной суммы задолженности по основному долгу, начиная со дня, следующего за днем возникновения просроченной задолженности, и по день уплаты суммы долга включительно;</w:t>
      </w:r>
    </w:p>
    <w:p w:rsidR="00E56B63" w:rsidRDefault="00DD3BE0">
      <w:pPr>
        <w:pStyle w:val="Standard"/>
        <w:numPr>
          <w:ilvl w:val="0"/>
          <w:numId w:val="5"/>
        </w:numPr>
        <w:spacing w:line="276" w:lineRule="auto"/>
        <w:ind w:left="0" w:firstLine="426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в случае нецелевого использования Займа Фонд имеет право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требовать  уплаты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>  штрафа в размере 10% (Десять) процентов от суммы, использованной не по целевому назначению, который должен быть уплачен не позднее 10 (Десяти) рабочих дней с даты направления Фондом требования об оплате;</w:t>
      </w:r>
    </w:p>
    <w:p w:rsidR="00E56B63" w:rsidRDefault="00DD3BE0">
      <w:pPr>
        <w:pStyle w:val="Standard"/>
        <w:numPr>
          <w:ilvl w:val="0"/>
          <w:numId w:val="3"/>
        </w:numPr>
        <w:spacing w:line="276" w:lineRule="auto"/>
        <w:ind w:left="15" w:firstLine="435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случае  не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предоставления отчетности согласно п. 3.1.2. Договора займа, Фонд оставляет за собой право </w:t>
      </w:r>
      <w:r>
        <w:rPr>
          <w:rFonts w:eastAsia="Times New Roman" w:cs="Times New Roman"/>
          <w:sz w:val="20"/>
          <w:szCs w:val="20"/>
          <w:lang w:eastAsia="ru-RU"/>
        </w:rPr>
        <w:lastRenderedPageBreak/>
        <w:t>применить штрафные санкции в сумме 10 000 (Десять тысяч) рублей за каждый пропущенный период предоставления отчетности;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е) за обслуживание Договора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займа  Заемщиком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  уплачивается  единовременная комиссия в размере 0,5% от суммы займа, которая перечисляется  Заемщиком в дату первого платежа по графику погашения займа. В случае недостаточности денежных средств при внесении первого платежа по графику, в первую очередь погашается комиссия за обслуживание займа.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1.3. Поручитель отвечает перед Фондом, в том же объеме, что и Заемщик, по Договору займа, включая сумму(ы) займа, проценты, комиссии, неустойки и убытки, причиненные просрочкой исполнения обязательств, а также иные платежи, предусмотренные Договором займа. Возмещению подлежат также любые расходы и издержки Фонда, включая расходы по исполнению настоящего Договора.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1.4. Поручитель подтверждает, что он ознакомлен с Договором займа №________ от ___ ________ ______ г., и принимает все условия предоставления займа Заемщику, в том числе по сумме займа, срокам и условиям его возврата.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1.5. Поручитель обязуется предоставлять по требованию Фонда не позднее (2) двух рабочих дней со дня получения требования документы, необходимые для контроля за текущим финансовым состоянием Поручителя.</w:t>
      </w:r>
    </w:p>
    <w:p w:rsidR="00E56B63" w:rsidRDefault="00DD3BE0">
      <w:pPr>
        <w:pStyle w:val="Standard"/>
        <w:spacing w:before="240" w:after="240" w:line="276" w:lineRule="auto"/>
        <w:ind w:left="357" w:hanging="357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t>2. Права и обязанности Сторон</w:t>
      </w:r>
    </w:p>
    <w:p w:rsidR="00E56B63" w:rsidRDefault="00DD3BE0">
      <w:pPr>
        <w:pStyle w:val="Standard"/>
        <w:spacing w:line="276" w:lineRule="auto"/>
        <w:ind w:firstLine="710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2.1. Поручитель несет ответственность перед Фондом солидарно с Заемщиком за неисполнение или ненадлежащее исполнение обязательств Заемщиком по Договору займа всем своим имуществом в том же объеме как и Заемщик (далее - Задолженность), включая возврат суммы основного долга, процентов, комиссии, пени, уплату штрафных санкций, возмещение убытков, причиненных просрочкой погашения обязательств по Договору займа, возмещение расходов по реализации заложенного имущества,  судебных издержек (в </w:t>
      </w:r>
      <w:proofErr w:type="spellStart"/>
      <w:r>
        <w:rPr>
          <w:rFonts w:eastAsia="Times New Roman" w:cs="Times New Roman"/>
          <w:sz w:val="20"/>
          <w:szCs w:val="20"/>
          <w:lang w:eastAsia="ru-RU"/>
        </w:rPr>
        <w:t>т.ч</w:t>
      </w:r>
      <w:proofErr w:type="spellEnd"/>
      <w:r>
        <w:rPr>
          <w:rFonts w:eastAsia="Times New Roman" w:cs="Times New Roman"/>
          <w:sz w:val="20"/>
          <w:szCs w:val="20"/>
          <w:lang w:eastAsia="ru-RU"/>
        </w:rPr>
        <w:t>. госпошлины)  и иных расходов и издержек, которые понесет Фонд в связи с неисполнением или ненадлежащим исполнением Заемщиком своих обязательств по вышеназванному Договору займа.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В случае, если сумма, направляемая Поручителем на погашение обязательств по настоящему Договору (независимо от инструкций, содержащихся в платежных документах Поручителя) недостаточна для исполнения всех обязательств по настоящему Договору, то устанавливается очередность погашения обязательств Поручителя, соответствующая очередности, установленной Договором займа.</w:t>
      </w:r>
    </w:p>
    <w:p w:rsidR="00E56B63" w:rsidRDefault="00DD3BE0">
      <w:pPr>
        <w:pStyle w:val="Standard"/>
        <w:spacing w:line="276" w:lineRule="auto"/>
        <w:ind w:firstLine="73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2.2. В случае неисполнения или ненадлежащего исполнения Заемщиком его обязательств по</w:t>
      </w:r>
      <w:r>
        <w:rPr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Договору займа, возникновения любых оснований для досрочного востребования Задолженности с Заемщика согласно Договору займа, Фонд имеет право предъявить письменное требование Поручителю о погашении Задолженности Заемщика по Договору займа.</w:t>
      </w:r>
    </w:p>
    <w:p w:rsidR="00E56B63" w:rsidRDefault="00DD3BE0">
      <w:pPr>
        <w:pStyle w:val="Standard"/>
        <w:spacing w:line="276" w:lineRule="auto"/>
        <w:ind w:firstLine="73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2.3. Поручитель обязан выплатить Задолженность в течение 15 календарных дней с даты направления ему письменной претензии, содержащей указание на ненадлежащее выполнение Заемщиком своих обязательств по Договору займа либо/и/или возникновение оснований для досрочного взыскания/востребования Задолженности.</w:t>
      </w:r>
    </w:p>
    <w:p w:rsidR="00E56B63" w:rsidRDefault="00DD3BE0">
      <w:pPr>
        <w:pStyle w:val="Standard"/>
        <w:spacing w:line="276" w:lineRule="auto"/>
        <w:ind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Поручитель считается исполнившим свои обязательства по настоящему Договору с момента зачисления денежных средств в полном объеме на счет Фонда, указанный в п. 7 настоящего Договора.</w:t>
      </w:r>
    </w:p>
    <w:p w:rsidR="00E56B63" w:rsidRDefault="00DD3BE0">
      <w:pPr>
        <w:pStyle w:val="Standard"/>
        <w:spacing w:line="276" w:lineRule="auto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2.4. Поручитель не вправе выдвигать против требования Фонда возражения, которые мог бы     представить Заемщик.</w:t>
      </w:r>
    </w:p>
    <w:p w:rsidR="00E56B63" w:rsidRDefault="00DD3BE0">
      <w:pPr>
        <w:pStyle w:val="Standard"/>
        <w:tabs>
          <w:tab w:val="left" w:pos="380"/>
        </w:tabs>
        <w:spacing w:line="276" w:lineRule="auto"/>
        <w:ind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2.5. В случае изменения Поручителем платежных реквизитов, места жительства, регистрации, и (или) паспортных данных, гражданства, почтового адреса Поручитель обязан письменно уведомить об этом Фонд, а в течение 5 (Пяти) рабочих дней со дня надлежащего оформления указанных изменений, предоставить Фонду соответствующие документы.</w:t>
      </w:r>
    </w:p>
    <w:p w:rsidR="00E56B63" w:rsidRDefault="00DD3BE0">
      <w:pPr>
        <w:pStyle w:val="Standard"/>
        <w:spacing w:line="276" w:lineRule="auto"/>
        <w:ind w:firstLine="75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2.6. При изменении платежных реквизитов Фонд обязан уведомить об этом Поручителя в письменной форме.</w:t>
      </w:r>
    </w:p>
    <w:p w:rsidR="00E56B63" w:rsidRDefault="00DD3BE0">
      <w:pPr>
        <w:pStyle w:val="Standard"/>
        <w:spacing w:line="276" w:lineRule="auto"/>
        <w:ind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2.7. В случае изменения по соглашению Сторон или Фондом в одностороннем порядке условий Договора займа, не влекущих изменения существенных условий Договора займа, в том числе изменения графика платежей по Договору займа без корректировки конечного срока возврата займа,  уменьшения размера неустойки и (или) периода времени, в течение которого неустойка не взимается или взимается в уменьшенном размере, Поручитель дает согласие отвечать перед Фондом в соответствии с измененными условиями Договора займа. Дополнительного письменного согласия Поручителя или заключения дополнительных соглашений к настоящему Договору в этом случае не требуется. Заемщик уведомляет Поручителя об изменении указанных условий </w:t>
      </w:r>
      <w:r>
        <w:rPr>
          <w:rFonts w:eastAsia="Times New Roman" w:cs="Times New Roman"/>
          <w:sz w:val="20"/>
          <w:szCs w:val="20"/>
          <w:lang w:eastAsia="ru-RU"/>
        </w:rPr>
        <w:lastRenderedPageBreak/>
        <w:t>Договора займа; при этом условия настоящего Договора считаются измененными с даты вступления в силу изменений основного обязательства, указанного в п. 1.1. настоящего договора.</w:t>
      </w:r>
    </w:p>
    <w:p w:rsidR="00E56B63" w:rsidRDefault="00DD3BE0">
      <w:pPr>
        <w:pStyle w:val="Standard"/>
        <w:spacing w:line="276" w:lineRule="auto"/>
        <w:ind w:firstLine="734"/>
        <w:jc w:val="both"/>
      </w:pPr>
      <w:r>
        <w:rPr>
          <w:rFonts w:eastAsia="Times New Roman" w:cs="Times New Roman"/>
          <w:sz w:val="20"/>
          <w:szCs w:val="20"/>
          <w:lang w:eastAsia="ru-RU"/>
        </w:rPr>
        <w:t>2.8. При исполнении Поручителем своих обязательств в полном объеме по настоящему Договору Фонд обязуется передать последнему свои права по Договору займа.</w:t>
      </w:r>
    </w:p>
    <w:p w:rsidR="00E56B63" w:rsidRDefault="00DD3BE0">
      <w:pPr>
        <w:pStyle w:val="Standard"/>
        <w:spacing w:before="240" w:after="240" w:line="276" w:lineRule="auto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t>3. Ответственность Поручителя</w:t>
      </w:r>
    </w:p>
    <w:p w:rsidR="00E56B63" w:rsidRDefault="00DD3BE0">
      <w:pPr>
        <w:pStyle w:val="Standard"/>
        <w:tabs>
          <w:tab w:val="left" w:pos="1134"/>
        </w:tabs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3.1. Поручитель несет солидарную ответственность всем своим имуществом по всем обязательствам Заемщика, установленным Договором займа.</w:t>
      </w:r>
    </w:p>
    <w:p w:rsidR="00E56B63" w:rsidRDefault="00DD3BE0">
      <w:pPr>
        <w:pStyle w:val="Standard"/>
        <w:tabs>
          <w:tab w:val="left" w:pos="1134"/>
        </w:tabs>
        <w:spacing w:line="276" w:lineRule="auto"/>
        <w:ind w:firstLine="720"/>
        <w:jc w:val="both"/>
      </w:pPr>
      <w:r>
        <w:rPr>
          <w:rFonts w:cs="Times New Roman"/>
          <w:sz w:val="20"/>
          <w:szCs w:val="20"/>
        </w:rPr>
        <w:t>3.2. Обязанности Поручителя по настоящему Договору не прекращаются смертью, реорганизацией Заемщика или Залогодателя, переводом долга на другое лицо, уступкой прав по договору займа.</w:t>
      </w:r>
    </w:p>
    <w:p w:rsidR="00E56B63" w:rsidRDefault="00DD3BE0">
      <w:pPr>
        <w:pStyle w:val="Standard"/>
        <w:tabs>
          <w:tab w:val="left" w:pos="1134"/>
        </w:tabs>
        <w:spacing w:line="276" w:lineRule="auto"/>
        <w:ind w:firstLine="709"/>
        <w:jc w:val="both"/>
      </w:pPr>
      <w:r>
        <w:rPr>
          <w:rFonts w:cs="Times New Roman"/>
          <w:sz w:val="20"/>
          <w:szCs w:val="20"/>
        </w:rPr>
        <w:t>Поручитель обязуется исполнять свои обязанности в объеме, предусмотренном настоящим договором при замене Заемщика его правопреемником по любым основаниям, поручается в объеме настоящего договора за любое новое лицо, заступившее на место Заемщика по тем или иным основаниям.</w:t>
      </w:r>
    </w:p>
    <w:p w:rsidR="00E56B63" w:rsidRDefault="00DD3BE0">
      <w:pPr>
        <w:pStyle w:val="Standard"/>
        <w:spacing w:before="240" w:after="240" w:line="276" w:lineRule="auto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t>4. Порядок разрешения споров</w:t>
      </w:r>
    </w:p>
    <w:p w:rsidR="00E56B63" w:rsidRDefault="00DD3BE0">
      <w:pPr>
        <w:pStyle w:val="Standard"/>
        <w:spacing w:line="276" w:lineRule="auto"/>
        <w:ind w:firstLine="695"/>
        <w:jc w:val="both"/>
      </w:pPr>
      <w:r>
        <w:rPr>
          <w:rFonts w:cs="Times New Roman"/>
          <w:sz w:val="20"/>
          <w:szCs w:val="20"/>
        </w:rPr>
        <w:t xml:space="preserve"> 4.1. Все споры по настоящему договору подлежат рассмотрению в зависимости от подведомственности и подсудности по месту нахождения фонда в Арбитражном суде Орловской области, в Советском районном суде г. Орла, в мировом суде -  Судебный участок №1 Советского района г. Орла.</w:t>
      </w:r>
    </w:p>
    <w:p w:rsidR="00E56B63" w:rsidRDefault="00DD3BE0">
      <w:pPr>
        <w:pStyle w:val="Standard"/>
        <w:spacing w:before="240" w:after="240" w:line="276" w:lineRule="auto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t>5. Претензионный порядок разрешения споров</w:t>
      </w:r>
    </w:p>
    <w:p w:rsidR="00E56B63" w:rsidRDefault="00DD3BE0">
      <w:pPr>
        <w:pStyle w:val="Standard"/>
        <w:spacing w:line="276" w:lineRule="auto"/>
        <w:ind w:firstLine="73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5.1. В случае если в течение 30 (тридцати) календарных дней с даты направления претензии Фондом, обязательства, указанные в претензии, не были должным образом исполнены, Фонд вправе обратиться в суд с соответствующим требованием.</w:t>
      </w:r>
    </w:p>
    <w:p w:rsidR="00E56B63" w:rsidRDefault="00DD3BE0">
      <w:pPr>
        <w:pStyle w:val="Standard"/>
        <w:spacing w:before="240" w:after="240" w:line="276" w:lineRule="auto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t>6. Особые условия</w:t>
      </w:r>
    </w:p>
    <w:p w:rsidR="00E56B63" w:rsidRDefault="00DD3BE0">
      <w:pPr>
        <w:pStyle w:val="Standard"/>
        <w:spacing w:line="276" w:lineRule="auto"/>
        <w:ind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6.1. Исполнение Поручителем денежных обязательств, вытекающих из настоящего Договора, осуществляется путем перечисления денежных средств на счет Фонда, указанный в разделе 7 настоящего Договора.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Датой исполнения обязательств считается дата поступления денежных средств Поручителя на счет Фонда, указанный в разделе 7 настоящего Договора.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Прекращение денежных обязательств Поручителя по настоящему Договору иным способом допускается только при наличии предварительного письменного согласия Фонда.</w:t>
      </w:r>
    </w:p>
    <w:p w:rsidR="00E56B63" w:rsidRDefault="00DD3BE0">
      <w:pPr>
        <w:pStyle w:val="Standard"/>
        <w:numPr>
          <w:ilvl w:val="1"/>
          <w:numId w:val="6"/>
        </w:numPr>
        <w:spacing w:line="276" w:lineRule="auto"/>
        <w:ind w:left="0"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В случае уступки права требования или перевода долга по Договору займа, настоящий Договор сохраняет свою силу.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6.3. Поручительство прекращается: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- в случае исполнения Заемщиком обязательств по Договору займа;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- в случае выполнения Поручителем своих обязательств по настоящему Договору;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- в иных, предусмотренных законом, случаях.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6.3.1. Основания для досрочного взыскания займа, установленные п. 3.4.3. Договора займа, являются также основаниями для досрочного взыскания за счет имущества Поручителя.</w:t>
      </w:r>
    </w:p>
    <w:p w:rsidR="00E56B63" w:rsidRDefault="00DD3BE0">
      <w:pPr>
        <w:pStyle w:val="Standard"/>
        <w:spacing w:line="276" w:lineRule="auto"/>
        <w:ind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6.4. Любое уведомление и иное сообщение, направляемое Сторонами друг другу по Договору поручительства, должно быть совершено в письменной форме. Такое уведомление или сообщение считается направленным надлежащим образом, если оно отправлено адресату посыльным, заказным письмом с уведомлением о вручении по адресу, указанному в разделе 7 настоящего Договора и за подписью уполномоченного лица.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Любое уведомление и иное сообщение, направленное Сторонами по настоящему Договору друг другу заказным письмом с уведомлением о вручении, считается полученным с даты, проставленной в уведомлении о вручении; возвращенное с почтовой отметкой об отсутствии адресата считается полученным с даты проставления указанной отметки, в случае, если Стороны не были заранее уведомлены об изменении адреса; возвращенное с почтовой отметкой об истечении срока хранения (об отказе в получении) - считается полученным с даты </w:t>
      </w:r>
      <w:r>
        <w:rPr>
          <w:rFonts w:eastAsia="Times New Roman" w:cs="Times New Roman"/>
          <w:sz w:val="20"/>
          <w:szCs w:val="20"/>
          <w:lang w:eastAsia="ru-RU"/>
        </w:rPr>
        <w:lastRenderedPageBreak/>
        <w:t>проставления указанной отметки.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В рамках настоящего договора считается надлежащей, помимо почтовой, рассылка претензий, уведомлений о наличии задолженности, сообщений, информации рекламного характера о работе фонда, совершенная по смс, электронной почтой, телефонограммой и другими общепринятыми способами по реквизитам, адресам и на технические средства связи, указанные в Договоре или указанные Заемщиком позднее.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6.5. Настоящий Договор может быть изменен или дополнен по письменному соглашению Сторон, за исключением случаев одностороннего изменения условий, предусмотренных настоящим Договором. Все приложения к настоящему Договору являются его неотъемлемой частью.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6.6. Условия настоящего Договора и соглашений (приложений) к нему носят конфиденциальный характер и не подлежат разглашению, за исключением случаев, предусмотренных действующим законодательством и настоящим Договором.</w:t>
      </w:r>
    </w:p>
    <w:p w:rsidR="00E56B63" w:rsidRDefault="00DD3BE0">
      <w:pPr>
        <w:pStyle w:val="a8"/>
        <w:numPr>
          <w:ilvl w:val="1"/>
          <w:numId w:val="7"/>
        </w:numPr>
        <w:tabs>
          <w:tab w:val="left" w:pos="1429"/>
          <w:tab w:val="left" w:pos="1713"/>
        </w:tabs>
        <w:spacing w:line="276" w:lineRule="auto"/>
        <w:ind w:left="0"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Настоящий договор вступает в силу с момента вступления в силу Договора займа, указанного в п.1.1. настоящего Договора и действует до его полного исполнения. Прекращение обязательств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по  Договору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 займа, утрата им  юридической силы  по любым основаниям,  до его полного исполнения,   не  влечет прекращения настоящего обеспечительного Договора.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DejaVu Sans" w:cs="DejaVu Sans"/>
          <w:color w:val="000000"/>
          <w:sz w:val="20"/>
          <w:szCs w:val="20"/>
          <w:lang w:eastAsia="ru-RU"/>
        </w:rPr>
        <w:t>6.7.1. В случае, если права Фонда (в том числе право взыскания за счет имущества Поручителя) передаются иному лицу по каким- либо основаниям, срок действия настоящего Договора продлевается на один год с даты передачи прав.</w:t>
      </w:r>
    </w:p>
    <w:p w:rsidR="00E56B63" w:rsidRDefault="00DD3BE0">
      <w:pPr>
        <w:pStyle w:val="a8"/>
        <w:tabs>
          <w:tab w:val="left" w:pos="7909"/>
          <w:tab w:val="left" w:pos="8193"/>
        </w:tabs>
        <w:spacing w:before="240" w:after="240" w:line="276" w:lineRule="auto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t>7. Заключительные положения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7.1. 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Сторон.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7.2.  Полномочия представителя по настоящему Договору подтверждаются нотариально удостоверенной   доверенностью в случае, если поручитель – физическое лицо (в том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числе  физическое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лицо, имеющее статус индивидуального предпринимателя),  и  доверенностью по установленной законодательством  форме  либо нотариальной  в случае, если поручитель - юридическое лицо.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7.3. При внесении в Договор займа изменений и/или дополнений, влекущих увеличение ответственности или иные неблагоприятные последствия для Поручителя, Стороны обязуются внести соответствующие изменения и дополнения в настоящий Договор.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посредники/представители соблюдают требования антикоррупционного законодательства и законодательства о противодействии легализации (отмыванию) доходов, полученных преступным путем, и финансированию терроризма.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Это подтверждение должно быть направлено другой Стороной в течение (десяти) рабочих дней с даты получения письменного уведомления.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В случае нарушения одной Стороной обязательств воздерживаться от запрещенных настоящим Договором действий и/или неполучения другой Стороной в установленный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Сторона, по чьей инициативе был расторгнут настоящий Договор в соответствии с положениями настоящего пункта, вправе требовать возмещения реального ущерба, возникшего в результате такого расторжения.       </w:t>
      </w:r>
    </w:p>
    <w:p w:rsidR="00E56B63" w:rsidRDefault="00DD3BE0">
      <w:pPr>
        <w:pStyle w:val="a8"/>
        <w:numPr>
          <w:ilvl w:val="2"/>
          <w:numId w:val="8"/>
        </w:numPr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Срок действия согласия на обработку персональных данных (в том числе на распространение) устанавливается на период: с момента получения персональных данных оператором - в течении 10 лет либо до его отзыва. Согласие может быть отозвано субъектом персональных данных по письменному заявлению, если иное не предусмотрено федеральным законодательством.</w:t>
      </w:r>
    </w:p>
    <w:p w:rsidR="00E56B63" w:rsidRDefault="00DD3BE0">
      <w:pPr>
        <w:pStyle w:val="a8"/>
        <w:widowControl/>
        <w:numPr>
          <w:ilvl w:val="2"/>
          <w:numId w:val="8"/>
        </w:numPr>
        <w:tabs>
          <w:tab w:val="left" w:pos="1429"/>
          <w:tab w:val="left" w:pos="1713"/>
        </w:tabs>
        <w:spacing w:after="160"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 w:bidi="ar-SA"/>
        </w:rPr>
        <w:t>Подписание настоящего Договора подтверждает ознакомление Поручителя с договором займа в обеспечение которого предоставлено поручительство.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>7.4. Настоящий Договор составлен в 2 (Двух) экземплярах, имеющих равную юридическую силу, по одному экземпляру для каждой из Сторон, прочитан Сторонами и разъяснен Поручителю.</w:t>
      </w:r>
    </w:p>
    <w:p w:rsidR="00E56B63" w:rsidRDefault="00DD3BE0">
      <w:pPr>
        <w:pStyle w:val="Standard"/>
        <w:tabs>
          <w:tab w:val="left" w:pos="709"/>
          <w:tab w:val="left" w:pos="993"/>
        </w:tabs>
        <w:spacing w:before="240" w:after="240" w:line="276" w:lineRule="auto"/>
        <w:ind w:firstLine="709"/>
        <w:jc w:val="center"/>
      </w:pPr>
      <w:r>
        <w:rPr>
          <w:rFonts w:cs="Times New Roman"/>
          <w:b/>
          <w:bCs/>
          <w:sz w:val="20"/>
          <w:szCs w:val="20"/>
        </w:rPr>
        <w:t>Реквизиты сторон</w:t>
      </w:r>
    </w:p>
    <w:tbl>
      <w:tblPr>
        <w:tblW w:w="9889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9"/>
        <w:gridCol w:w="109"/>
        <w:gridCol w:w="4821"/>
      </w:tblGrid>
      <w:tr w:rsidR="00E56B63">
        <w:trPr>
          <w:trHeight w:val="80"/>
        </w:trPr>
        <w:tc>
          <w:tcPr>
            <w:tcW w:w="49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1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E56B63">
            <w:pPr>
              <w:pStyle w:val="Standard"/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b/>
                <w:sz w:val="20"/>
                <w:szCs w:val="20"/>
              </w:rPr>
              <w:t>Поручитель</w:t>
            </w:r>
          </w:p>
        </w:tc>
      </w:tr>
      <w:tr w:rsidR="00E56B63">
        <w:tc>
          <w:tcPr>
            <w:tcW w:w="49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Некоммерческая </w:t>
            </w: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</w:rPr>
              <w:t>организация  микрокредитная</w:t>
            </w:r>
            <w:proofErr w:type="gramEnd"/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компания "Фонд микрофинансирования Орловской области"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ОГРН 1125700000183, ИНН 5753990187, КПП 575301001, ОКТМО 54701000, ОКПО 37395507,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расчетный счет № 40601810800250000005 открытый в ФИЛИАЛ "ЦЕНТРАЛЬНЫЙ" БАНКА ВТБ (ПАО) г. Москва</w:t>
            </w:r>
            <w:r>
              <w:rPr>
                <w:rFonts w:cs="Times New Roman"/>
                <w:color w:val="000000"/>
                <w:sz w:val="20"/>
                <w:szCs w:val="20"/>
              </w:rPr>
              <w:tab/>
              <w:t>БИК 044525411</w:t>
            </w:r>
            <w:r>
              <w:rPr>
                <w:rFonts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кор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. счет 30101810145250000411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Юр. адрес: 302028, Орловская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, Орёл г, Салтыкова-Щедрина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, дом № 34, оф 114</w:t>
            </w:r>
          </w:p>
          <w:p w:rsidR="00E56B63" w:rsidRPr="00002488" w:rsidRDefault="00DD3BE0">
            <w:pPr>
              <w:pStyle w:val="Standard"/>
              <w:spacing w:line="276" w:lineRule="auto"/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E-mail: fmoo@msb-orel.ru,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телефон/факс 8 (4862) 44-02-64</w:t>
            </w:r>
          </w:p>
          <w:p w:rsidR="00E56B63" w:rsidRDefault="00E56B6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Директор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___________________ /Коськина В.С./</w:t>
            </w:r>
          </w:p>
          <w:p w:rsidR="00E56B63" w:rsidRDefault="00E56B6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E56B63" w:rsidRDefault="00DD3BE0">
            <w:pPr>
              <w:pStyle w:val="Standard"/>
              <w:spacing w:line="276" w:lineRule="auto"/>
              <w:jc w:val="both"/>
            </w:pPr>
            <w:r w:rsidRPr="00002488">
              <w:rPr>
                <w:rFonts w:cs="Times New Roman"/>
                <w:color w:val="000000"/>
                <w:sz w:val="20"/>
                <w:szCs w:val="20"/>
              </w:rPr>
              <w:t>Главный бухгалтер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__________________ /</w:t>
            </w:r>
            <w:proofErr w:type="spellStart"/>
            <w:r w:rsidRPr="00002488">
              <w:rPr>
                <w:rFonts w:cs="Times New Roman"/>
                <w:color w:val="000000"/>
                <w:sz w:val="20"/>
                <w:szCs w:val="20"/>
              </w:rPr>
              <w:t>Носонова</w:t>
            </w:r>
            <w:proofErr w:type="spellEnd"/>
            <w:r w:rsidRPr="00002488">
              <w:rPr>
                <w:rFonts w:cs="Times New Roman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E56B63">
            <w:pPr>
              <w:pStyle w:val="Standard"/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b/>
                <w:sz w:val="20"/>
                <w:szCs w:val="20"/>
              </w:rPr>
              <w:t>__________________________________________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Паспорт гражданина РФ, серия: _____, № _______, выдан: ___ ________ ______ года, __________________ _______________________________________________, код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подр</w:t>
            </w:r>
            <w:proofErr w:type="spellEnd"/>
            <w:r>
              <w:rPr>
                <w:rFonts w:cs="Times New Roman"/>
                <w:sz w:val="20"/>
                <w:szCs w:val="20"/>
              </w:rPr>
              <w:t>. __________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proofErr w:type="gramStart"/>
            <w:r>
              <w:rPr>
                <w:rFonts w:cs="Times New Roman"/>
                <w:sz w:val="20"/>
                <w:szCs w:val="20"/>
              </w:rPr>
              <w:t>Зарегистрирован:_</w:t>
            </w:r>
            <w:proofErr w:type="gramEnd"/>
            <w:r>
              <w:rPr>
                <w:rFonts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Телефон: +7 _______________________</w:t>
            </w:r>
          </w:p>
          <w:p w:rsidR="00E56B63" w:rsidRDefault="00E56B63">
            <w:pPr>
              <w:pStyle w:val="Standard"/>
              <w:spacing w:line="276" w:lineRule="auto"/>
              <w:jc w:val="both"/>
            </w:pPr>
          </w:p>
          <w:p w:rsidR="00E56B63" w:rsidRDefault="00E56B63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____________________________________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подпись             фамилия     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____________________________________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имя         отчество      полностью</w:t>
            </w:r>
          </w:p>
        </w:tc>
      </w:tr>
    </w:tbl>
    <w:p w:rsidR="00E56B63" w:rsidRDefault="00E56B63">
      <w:pPr>
        <w:pStyle w:val="Standard"/>
        <w:spacing w:line="276" w:lineRule="auto"/>
        <w:ind w:firstLine="709"/>
        <w:jc w:val="both"/>
      </w:pPr>
    </w:p>
    <w:sectPr w:rsidR="00E56B63">
      <w:footerReference w:type="default" r:id="rId7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11" w:rsidRDefault="00735011">
      <w:r>
        <w:separator/>
      </w:r>
    </w:p>
  </w:endnote>
  <w:endnote w:type="continuationSeparator" w:id="0">
    <w:p w:rsidR="00735011" w:rsidRDefault="0073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FE" w:rsidRDefault="00DD3BE0">
    <w:pPr>
      <w:pStyle w:val="a5"/>
      <w:jc w:val="center"/>
    </w:pPr>
    <w:r>
      <w:rPr>
        <w:rFonts w:cs="Times New Roman"/>
        <w:sz w:val="20"/>
        <w:szCs w:val="20"/>
      </w:rPr>
      <w:t>Фонд _____________</w:t>
    </w:r>
    <w:r>
      <w:rPr>
        <w:rFonts w:cs="Times New Roman"/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331CC1">
      <w:rPr>
        <w:noProof/>
      </w:rPr>
      <w:t>5</w:t>
    </w:r>
    <w:r>
      <w:fldChar w:fldCharType="end"/>
    </w:r>
    <w:r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ab/>
      <w:t>Поручитель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11" w:rsidRDefault="00735011">
      <w:r>
        <w:rPr>
          <w:color w:val="000000"/>
        </w:rPr>
        <w:separator/>
      </w:r>
    </w:p>
  </w:footnote>
  <w:footnote w:type="continuationSeparator" w:id="0">
    <w:p w:rsidR="00735011" w:rsidRDefault="0073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0D5"/>
    <w:multiLevelType w:val="multilevel"/>
    <w:tmpl w:val="DE1464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  <w:lang w:val="en-US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5347170"/>
    <w:multiLevelType w:val="multilevel"/>
    <w:tmpl w:val="60AE556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DD1135"/>
    <w:multiLevelType w:val="multilevel"/>
    <w:tmpl w:val="AC441C68"/>
    <w:styleLink w:val="WWNum9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7D921C3"/>
    <w:multiLevelType w:val="multilevel"/>
    <w:tmpl w:val="E6E6C5B8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  <w:lang w:val="en-US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668A0E43"/>
    <w:multiLevelType w:val="multilevel"/>
    <w:tmpl w:val="8E2A8E7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  <w:lang w:val="en-US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Times New Roman" w:hAnsi="Times New Roman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9BC24AC"/>
    <w:multiLevelType w:val="multilevel"/>
    <w:tmpl w:val="18FA748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63"/>
    <w:rsid w:val="00002488"/>
    <w:rsid w:val="00331CC1"/>
    <w:rsid w:val="00735011"/>
    <w:rsid w:val="00DD3BE0"/>
    <w:rsid w:val="00E5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2FC4"/>
  <w15:docId w15:val="{8D80A6EC-4B1B-4DF0-A803-08E2670D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6">
    <w:name w:val="Обычный (Интернет)"/>
    <w:basedOn w:val="Standard"/>
    <w:pPr>
      <w:suppressAutoHyphens w:val="0"/>
      <w:spacing w:before="100" w:after="119"/>
    </w:pPr>
    <w:rPr>
      <w:rFonts w:eastAsia="Times New Roman" w:cs="Times New Roman"/>
      <w:lang w:eastAsia="ru-RU"/>
    </w:rPr>
  </w:style>
  <w:style w:type="paragraph" w:styleId="a7">
    <w:name w:val="Normal (Web)"/>
    <w:basedOn w:val="Standard"/>
    <w:uiPriority w:val="99"/>
    <w:pPr>
      <w:spacing w:before="28" w:after="119"/>
    </w:pPr>
    <w:rPr>
      <w:rFonts w:eastAsia="Times New Roman" w:cs="Times New Roman"/>
      <w:lang w:eastAsia="ru-RU"/>
    </w:rPr>
  </w:style>
  <w:style w:type="paragraph" w:styleId="a8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  <w:rPr>
      <w:rFonts w:ascii="Times New Roman" w:hAnsi="Times New Roman"/>
      <w:sz w:val="20"/>
      <w:szCs w:val="20"/>
      <w:lang w:val="en-US"/>
    </w:rPr>
  </w:style>
  <w:style w:type="numbering" w:customStyle="1" w:styleId="WWNum8">
    <w:name w:val="WWNum8"/>
    <w:basedOn w:val="a2"/>
    <w:pPr>
      <w:numPr>
        <w:numId w:val="1"/>
      </w:numPr>
    </w:pPr>
  </w:style>
  <w:style w:type="numbering" w:customStyle="1" w:styleId="WWNum7">
    <w:name w:val="WWNum7"/>
    <w:basedOn w:val="a2"/>
    <w:pPr>
      <w:numPr>
        <w:numId w:val="2"/>
      </w:numPr>
    </w:pPr>
  </w:style>
  <w:style w:type="numbering" w:customStyle="1" w:styleId="WWNum9">
    <w:name w:val="WWNum9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FMOOAdmin</dc:creator>
  <cp:lastModifiedBy>FMOOAdmin</cp:lastModifiedBy>
  <cp:revision>3</cp:revision>
  <dcterms:created xsi:type="dcterms:W3CDTF">2025-03-10T13:29:00Z</dcterms:created>
  <dcterms:modified xsi:type="dcterms:W3CDTF">2025-09-01T10:07:00Z</dcterms:modified>
</cp:coreProperties>
</file>